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Ebrima" w:cs="Ebrima" w:eastAsia="Ebrima" w:hAnsi="Ebrima"/>
          <w:color w:val="333399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5588783</wp:posOffset>
            </wp:positionH>
            <wp:positionV relativeFrom="paragraph">
              <wp:posOffset>-435609</wp:posOffset>
            </wp:positionV>
            <wp:extent cx="809625" cy="877570"/>
            <wp:effectExtent b="0" l="0" r="0" t="0"/>
            <wp:wrapNone/>
            <wp:docPr descr="STJ first to care" id="22" name="image3.png"/>
            <a:graphic>
              <a:graphicData uri="http://schemas.openxmlformats.org/drawingml/2006/picture">
                <pic:pic>
                  <pic:nvPicPr>
                    <pic:cNvPr descr="STJ first to car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7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Ebrima" w:cs="Ebrima" w:eastAsia="Ebrima" w:hAnsi="Ebrima"/>
          <w:color w:val="333399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333399"/>
          <w:rtl w:val="0"/>
        </w:rPr>
        <w:t xml:space="preserve">Emergency Ambulance Service Reportable Events: April-June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Ebrima" w:cs="Ebrima" w:eastAsia="Ebrima" w:hAnsi="Ebrima"/>
          <w:color w:val="3333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 number of reportable events and near misses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closed reportable event was reported to NASO for the period.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SAC two reportable events remain open as at the end of the quarter.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44450</wp:posOffset>
                </wp:positionV>
                <wp:extent cx="2336800" cy="447040"/>
                <wp:effectExtent b="10160" l="0" r="2540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470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Del="00000000" w:rsidP="00FE08EA" w:rsidRDefault="00A1158B" w:rsidRPr="00A90060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Clinical management events </w:t>
                            </w:r>
                          </w:p>
                          <w:p w:rsidR="00A1158B" w:rsidDel="00000000" w:rsidP="00FE08EA" w:rsidRDefault="00381318" w:rsidRPr="00A90060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158B" w:rsidDel="00000000" w:rsidP="003C1749" w:rsidRDefault="00A1158B" w:rsidRPr="00000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3C1749" w:rsidRDefault="00A1158B" w:rsidRPr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000000" w:rsidRDefault="00A1158B" w:rsidRPr="00000000"/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44450</wp:posOffset>
                </wp:positionV>
                <wp:extent cx="2362200" cy="4572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86360</wp:posOffset>
                </wp:positionV>
                <wp:extent cx="723900" cy="876300"/>
                <wp:effectExtent b="19050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87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86360</wp:posOffset>
                </wp:positionV>
                <wp:extent cx="742950" cy="89535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38100</wp:posOffset>
                </wp:positionV>
                <wp:extent cx="2336800" cy="431800"/>
                <wp:effectExtent b="25400" l="0" r="2540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180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Del="00000000" w:rsidP="00FE08EA" w:rsidRDefault="00A1158B" w:rsidRPr="00A90060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Transport-related events </w:t>
                            </w:r>
                          </w:p>
                          <w:p w:rsidR="00A1158B" w:rsidDel="00000000" w:rsidP="00FE08EA" w:rsidRDefault="008D3ACD" w:rsidRPr="00A90060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Del="00000000" w:rsidP="00B341E6" w:rsidRDefault="00A1158B" w:rsidRPr="00000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B341E6" w:rsidRDefault="00A1158B" w:rsidRPr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B341E6" w:rsidRDefault="00A1158B" w:rsidRPr="00000000"/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38100</wp:posOffset>
                </wp:positionV>
                <wp:extent cx="2362200" cy="45720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74930</wp:posOffset>
                </wp:positionV>
                <wp:extent cx="723900" cy="266700"/>
                <wp:effectExtent b="19050" l="0" r="190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74930</wp:posOffset>
                </wp:positionV>
                <wp:extent cx="742950" cy="28575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</wp:posOffset>
                </wp:positionH>
                <wp:positionV relativeFrom="paragraph">
                  <wp:posOffset>128270</wp:posOffset>
                </wp:positionV>
                <wp:extent cx="1417320" cy="426720"/>
                <wp:effectExtent b="11430" l="0" r="1143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426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Del="00000000" w:rsidP="00B341E6" w:rsidRDefault="00A1158B" w:rsidRPr="00000000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>Total events</w:t>
                            </w:r>
                          </w:p>
                          <w:p w:rsidR="00A1158B" w:rsidDel="00000000" w:rsidP="00B341E6" w:rsidRDefault="00381318" w:rsidRPr="00D276B0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158B" w:rsidDel="00000000" w:rsidP="00B341E6" w:rsidRDefault="00A1158B" w:rsidRPr="00D276B0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Del="00000000" w:rsidP="0019530A" w:rsidRDefault="00A1158B" w:rsidRPr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</wp:posOffset>
                </wp:positionH>
                <wp:positionV relativeFrom="paragraph">
                  <wp:posOffset>128270</wp:posOffset>
                </wp:positionV>
                <wp:extent cx="1428750" cy="43815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3900" cy="906780"/>
                <wp:effectExtent b="26670" l="0" r="1905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06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42950" cy="93345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6440" cy="327660"/>
                <wp:effectExtent b="34290" l="0" r="1651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440" cy="327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42950" cy="3619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14605</wp:posOffset>
                </wp:positionV>
                <wp:extent cx="2336800" cy="434340"/>
                <wp:effectExtent b="22860" l="0" r="2540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43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 cap="flat" cmpd="sng" w="25400" algn="ctr">
                          <a:solidFill>
                            <a:srgbClr val="33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58B" w:rsidDel="00000000" w:rsidP="007E60BB" w:rsidRDefault="00A1158B" w:rsidRPr="00D276B0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Equipment-related events </w:t>
                            </w:r>
                          </w:p>
                          <w:p w:rsidR="00A1158B" w:rsidDel="00000000" w:rsidP="007E60BB" w:rsidRDefault="008D3ACD" w:rsidRPr="00D276B0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Del="00000000" w:rsidP="007E60BB" w:rsidRDefault="00A1158B" w:rsidRPr="00000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7E60BB" w:rsidRDefault="00A1158B" w:rsidRPr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7E60BB" w:rsidRDefault="00A1158B" w:rsidRPr="00000000"/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2360930</wp:posOffset>
                </wp:positionH>
                <wp:positionV relativeFrom="paragraph">
                  <wp:posOffset>14605</wp:posOffset>
                </wp:positionV>
                <wp:extent cx="2362200" cy="457200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2357755</wp:posOffset>
                </wp:positionH>
                <wp:positionV relativeFrom="paragraph">
                  <wp:posOffset>201295</wp:posOffset>
                </wp:positionV>
                <wp:extent cx="2336800" cy="473710"/>
                <wp:effectExtent b="21590" l="0" r="2540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7371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Del="00000000" w:rsidP="00FE08EA" w:rsidRDefault="00A1158B" w:rsidRPr="00000000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Other events </w:t>
                            </w:r>
                          </w:p>
                          <w:p w:rsidR="00281B6C" w:rsidDel="00000000" w:rsidP="00FE08EA" w:rsidRDefault="00C622EB" w:rsidRPr="00A90060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Del="00000000" w:rsidP="00FE08EA" w:rsidRDefault="00A1158B" w:rsidRPr="00A90060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Del="00000000" w:rsidP="00B341E6" w:rsidRDefault="00A1158B" w:rsidRPr="00000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B341E6" w:rsidRDefault="00A1158B" w:rsidRPr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Del="00000000" w:rsidP="00B341E6" w:rsidRDefault="00A1158B" w:rsidRPr="00000000"/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2357755</wp:posOffset>
                </wp:positionH>
                <wp:positionV relativeFrom="paragraph">
                  <wp:posOffset>201295</wp:posOffset>
                </wp:positionV>
                <wp:extent cx="2362200" cy="49530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Ebrima" w:cs="Ebrima" w:eastAsia="Ebrima" w:hAnsi="Ebrima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Ebrima" w:cs="Ebrima" w:eastAsia="Ebrima" w:hAnsi="Ebrima"/>
          <w:color w:val="3333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Ebrima" w:cs="Ebrima" w:eastAsia="Ebrima" w:hAnsi="Ebrima"/>
          <w:color w:val="3333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Ebrima" w:cs="Ebrima" w:eastAsia="Ebrima" w:hAnsi="Ebrima"/>
          <w:color w:val="333399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color w:val="333399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182"/>
        <w:gridCol w:w="2182"/>
        <w:gridCol w:w="2474"/>
        <w:gridCol w:w="2236"/>
        <w:tblGridChange w:id="0">
          <w:tblGrid>
            <w:gridCol w:w="554"/>
            <w:gridCol w:w="2182"/>
            <w:gridCol w:w="2182"/>
            <w:gridCol w:w="2474"/>
            <w:gridCol w:w="2236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7">
            <w:pPr>
              <w:spacing w:after="0" w:before="60"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8">
            <w:pPr>
              <w:spacing w:after="0" w:before="60"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Summary of Reportable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9">
            <w:pPr>
              <w:spacing w:after="0" w:before="60"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Root Cause Analysis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A">
            <w:pPr>
              <w:spacing w:after="0" w:before="60"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Recommendations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B">
            <w:pPr>
              <w:spacing w:after="0" w:before="60"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Action Taken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REP890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crew did not provide the expected standard level of care during a resuscitation.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crew did not rotate positions while performing chest compressions at each two-minute cycle, resulting in one officer performing compressions for an extended period of time with the quality of the cardiac compressions regard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as potentially sub-optimal.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crew failed to recognise the need to prioritise the performance of effective chest compressions over gaining IV access and administering IV drugs.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before="6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That the attending personnel be referred to the St John Authority to Practice (ATP) Credentialing Committee for competency review.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Personnel referred to ATP Credentialing Committee. 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Ebrima" w:cs="Ebrima" w:eastAsia="Ebrima" w:hAnsi="Ebrima"/>
          <w:color w:val="3333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first"/>
      <w:headerReference r:id="rId17" w:type="even"/>
      <w:footerReference r:id="rId18" w:type="default"/>
      <w:pgSz w:h="16838" w:w="11906"/>
      <w:pgMar w:bottom="89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brima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Emergency Ambulance Service Reportable Events Report</w:t>
      <w:tab/>
      <w:t xml:space="preserve">            National Ambulance Sector Office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Patient Safety and Quality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 July 2019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PowerPlusWaterMarkObject7486940" style="position:absolute;margin-left:137.00527559055118pt;margin-top:-67.04464566929133pt;width:220.2pt;height:73.8pt;rotation:315;z-index:-251659264;mso-position-horizontal:absolute;mso-position-horizontal-relative:margin;mso-position-vertical:absolute;mso-position-vertical-relative:text" o:spid="_x0000_s2050" o:allowincell="f" fillcolor="silver" stroked="f" type="#_x0000_t136">
          <v:fill angle="180" opacity=".5"/>
          <v:textpath string="DRAFT" style="font-family:&quot;Arial&quot;;font-size:66pt"/>
          <w10:wrap/>
        </v:shape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PowerPlusWaterMarkObject7486941" style="position:absolute;margin-left:137.00527559055118pt;margin-top:-67.04464566929133pt;width:220.2pt;height:73.8pt;rotation:315;z-index:-251658240;mso-position-horizontal:absolute;mso-position-horizontal-relative:margin;mso-position-vertical:absolute;mso-position-vertical-relative:text" o:spid="_x0000_s2049" o:allowincell="f" fillcolor="silver" stroked="f" type="#_x0000_t136">
          <v:fill angle="180" opacity=".5"/>
          <v:textpath string="DRAFT" style="font-family:&quot;Arial&quot;;font-size:66pt"/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63F"/>
    <w:pPr>
      <w:spacing w:after="200" w:line="276" w:lineRule="auto"/>
    </w:pPr>
    <w:rPr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804126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80412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9839C3"/>
    <w:rPr>
      <w:rFonts w:cs="Times New Roman"/>
    </w:rPr>
  </w:style>
  <w:style w:type="paragraph" w:styleId="Footer">
    <w:name w:val="footer"/>
    <w:basedOn w:val="Normal"/>
    <w:link w:val="FooterChar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locked w:val="1"/>
    <w:rsid w:val="009839C3"/>
    <w:rPr>
      <w:rFonts w:cs="Times New Roman"/>
    </w:rPr>
  </w:style>
  <w:style w:type="character" w:styleId="Hyperlink">
    <w:name w:val="Hyperlink"/>
    <w:basedOn w:val="DefaultParagraphFont"/>
    <w:uiPriority w:val="99"/>
    <w:rsid w:val="00EF4F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rsid w:val="00EF4F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EF4F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locked w:val="1"/>
    <w:rsid w:val="00EF4F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EF4FF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locked w:val="1"/>
    <w:rsid w:val="00EF4FF6"/>
    <w:rPr>
      <w:rFonts w:cs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EF4F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EF4FF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99"/>
    <w:qFormat w:val="1"/>
    <w:rsid w:val="00EF4FF6"/>
    <w:pPr>
      <w:ind w:left="720"/>
      <w:contextualSpacing w:val="1"/>
    </w:pPr>
  </w:style>
  <w:style w:type="paragraph" w:styleId="PlainText">
    <w:name w:val="Plain Text"/>
    <w:basedOn w:val="Normal"/>
    <w:link w:val="PlainTextChar"/>
    <w:uiPriority w:val="99"/>
    <w:unhideWhenUsed w:val="1"/>
    <w:rsid w:val="00027196"/>
    <w:pPr>
      <w:spacing w:after="0" w:line="240" w:lineRule="auto"/>
    </w:pPr>
    <w:rPr>
      <w:rFonts w:ascii="Calibri" w:cs="Consolas" w:hAnsi="Calibr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027196"/>
    <w:rPr>
      <w:rFonts w:ascii="Calibri" w:cs="Consolas" w:hAnsi="Calibri" w:eastAsiaTheme="minorHAnsi"/>
      <w:szCs w:val="2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10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2019-04-12T02:40:00Z</dcterms:created>
  <dc:creator>Nicola Collins</dc:creator>
</cp:coreProperties>
</file>